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36"/>
          <w:szCs w:val="36"/>
          <w:lang w:val="sr-Cyrl-RS"/>
        </w:rPr>
      </w:pP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 xml:space="preserve">__У пустињи света огњена вера </w:t>
      </w:r>
      <w:bookmarkStart w:id="0" w:name="_GoBack"/>
      <w:bookmarkEnd w:id="0"/>
      <w:r>
        <w:rPr>
          <w:rFonts w:hint="default"/>
          <w:sz w:val="36"/>
          <w:szCs w:val="36"/>
          <w:lang w:val="sr-Cyrl-RS"/>
        </w:rPr>
        <w:t>________________</w:t>
      </w:r>
    </w:p>
    <w:p>
      <w:pPr>
        <w:rPr>
          <w:rFonts w:hint="default"/>
          <w:sz w:val="36"/>
          <w:szCs w:val="36"/>
          <w:lang w:val="sr-Cyrl-RS"/>
        </w:rPr>
      </w:pPr>
    </w:p>
    <w:p>
      <w:pPr>
        <w:rPr>
          <w:rFonts w:hint="default"/>
          <w:sz w:val="36"/>
          <w:szCs w:val="36"/>
          <w:lang w:val="sr-Cyrl-RS"/>
        </w:rPr>
      </w:pPr>
      <w:r>
        <w:rPr>
          <w:rFonts w:hint="default"/>
          <w:sz w:val="36"/>
          <w:szCs w:val="36"/>
          <w:lang w:val="sr-Cyrl-RS"/>
        </w:rPr>
        <w:tab/>
      </w:r>
      <w:r>
        <w:rPr>
          <w:rFonts w:hint="default"/>
          <w:sz w:val="36"/>
          <w:szCs w:val="36"/>
          <w:lang w:val="sr-Cyrl-RS"/>
        </w:rPr>
        <w:t>Од младих дана упознала Га је. И предала Му се. И свој живот посветила је Њему. Обукла се у име хришћанина носећи толику одговорност на сваком месту, у свако доба. Нисмо ми њу тешили, тешила је она нас; нити смо је ми разумели, разумела је она нас. Њу нису волели сви, а она, она је волела све.</w:t>
      </w:r>
    </w:p>
    <w:p>
      <w:pPr>
        <w:rPr>
          <w:rFonts w:hint="default"/>
          <w:sz w:val="36"/>
          <w:szCs w:val="36"/>
          <w:lang w:val="sr-Cyrl-RS"/>
        </w:rPr>
      </w:pPr>
      <w:r>
        <w:rPr>
          <w:rFonts w:hint="default"/>
          <w:sz w:val="36"/>
          <w:szCs w:val="36"/>
          <w:lang w:val="sr-Cyrl-RS"/>
        </w:rPr>
        <w:t xml:space="preserve">Нису је волели богомрсци и људи овога света. А ми смо је волели и волимо је и даље. Њена појава уносила је свуда мир, наду, разумевање, љубав. </w:t>
      </w:r>
    </w:p>
    <w:p>
      <w:pPr>
        <w:rPr>
          <w:rFonts w:hint="default"/>
          <w:sz w:val="36"/>
          <w:szCs w:val="36"/>
          <w:lang w:val="sr-Cyrl-RS"/>
        </w:rPr>
      </w:pPr>
      <w:r>
        <w:rPr>
          <w:rFonts w:hint="default"/>
          <w:sz w:val="36"/>
          <w:szCs w:val="36"/>
          <w:lang w:val="sr-Cyrl-RS"/>
        </w:rPr>
        <w:tab/>
      </w:r>
      <w:r>
        <w:rPr>
          <w:rFonts w:hint="default"/>
          <w:sz w:val="36"/>
          <w:szCs w:val="36"/>
          <w:lang w:val="sr-Cyrl-RS"/>
        </w:rPr>
        <w:t>На сваком месту, у сваком тренутку трудила се да оправда име хришћанско и име свете Марине које носи. Била је потпуно предана  свом послу или боље рећи позиву учитеља вере. Обављала га је боље од многих.</w:t>
      </w:r>
    </w:p>
    <w:p>
      <w:pPr>
        <w:rPr>
          <w:rFonts w:hint="default"/>
          <w:sz w:val="36"/>
          <w:szCs w:val="36"/>
          <w:lang w:val="sr-Cyrl-RS"/>
        </w:rPr>
      </w:pPr>
      <w:r>
        <w:rPr>
          <w:rFonts w:hint="default"/>
          <w:sz w:val="36"/>
          <w:szCs w:val="36"/>
          <w:lang w:val="sr-Cyrl-RS"/>
        </w:rPr>
        <w:t>Њен посао није био само да научи, већ најпре да испуни па да тако друге научи и “великом се назове у Царству Небеском”. Да, то царство изнад греха и смрти било јој је циљ. Непрекидно је било ту, у њеном срцу-физички малом, а, у ствари, толико великом да је обухватало све нас, њене ученике.</w:t>
      </w:r>
    </w:p>
    <w:p>
      <w:pPr>
        <w:rPr>
          <w:rFonts w:hint="default"/>
          <w:sz w:val="36"/>
          <w:szCs w:val="36"/>
          <w:lang w:val="sr-Cyrl-RS"/>
        </w:rPr>
      </w:pPr>
      <w:r>
        <w:rPr>
          <w:rFonts w:hint="default"/>
          <w:sz w:val="36"/>
          <w:szCs w:val="36"/>
          <w:lang w:val="sr-Cyrl-RS"/>
        </w:rPr>
        <w:t>На првом месту у њему био је Христос, затим црква, монаштво и свештенство. Волела је своје ђаке. Била им је учитељица вере , непролазних вредности и незалазне светлости. Њена појава сијала је благодаћу Духа Светога. Кад уђе у учионицу, донесе собом расположење и утеху, одговоре на тешка питања. Све остале науке то је засењивало. Знала је да разговара са нама, да нас научи, уразуми, заустави или подигне. Усрдност њене молитве видљива је била онима сличним њој. Несебично радећи, задобијала је Небеса сваког дана. Живот у Христу. Живот са Христом. Жича јој је била најдражи дом, затим Студеница, Вазнесење, Никоље,...па тек онда њен дом у Гучи у коме је живела нестрпљиво чекајући следећу литургију. Тако нас је многе и приљубила мајци Цркви.</w:t>
      </w:r>
    </w:p>
    <w:p>
      <w:pPr>
        <w:rPr>
          <w:rFonts w:hint="default"/>
          <w:sz w:val="36"/>
          <w:szCs w:val="36"/>
          <w:lang w:val="sr-Cyrl-RS"/>
        </w:rPr>
      </w:pPr>
      <w:r>
        <w:rPr>
          <w:rFonts w:hint="default"/>
          <w:sz w:val="36"/>
          <w:szCs w:val="36"/>
          <w:lang w:val="sr-Cyrl-RS"/>
        </w:rPr>
        <w:tab/>
      </w:r>
      <w:r>
        <w:rPr>
          <w:rFonts w:hint="default"/>
          <w:sz w:val="36"/>
          <w:szCs w:val="36"/>
          <w:lang w:val="sr-Cyrl-RS"/>
        </w:rPr>
        <w:t>И, ето, напокон тај радостан тренутак за њу је дошао. Наша драга Марина је затворила очи и скинула тело са себе. Засијала је, мало сунце великога Сунца и постала неизмерно већа од овог пролазног света. Видела је пут, истину и живот. На земљи се туговало, на Небу- супротно од тога.</w:t>
      </w:r>
    </w:p>
    <w:p>
      <w:pPr>
        <w:rPr>
          <w:rFonts w:hint="default"/>
          <w:sz w:val="36"/>
          <w:szCs w:val="36"/>
          <w:lang w:val="sr-Cyrl-RS"/>
        </w:rPr>
      </w:pPr>
      <w:r>
        <w:rPr>
          <w:rFonts w:hint="default"/>
          <w:sz w:val="36"/>
          <w:szCs w:val="36"/>
          <w:lang w:val="sr-Cyrl-RS"/>
        </w:rPr>
        <w:tab/>
      </w:r>
      <w:r>
        <w:rPr>
          <w:rFonts w:hint="default"/>
          <w:sz w:val="36"/>
          <w:szCs w:val="36"/>
          <w:lang w:val="sr-Cyrl-RS"/>
        </w:rPr>
        <w:t>Њена дела живе и на небу и на земљи. На Небесима исказана кроз благодат и радост, на земљи кроз нас, њене ученике!</w:t>
      </w:r>
    </w:p>
    <w:p>
      <w:pPr>
        <w:rPr>
          <w:rFonts w:hint="default"/>
          <w:sz w:val="36"/>
          <w:szCs w:val="36"/>
          <w:lang w:val="sr-Cyrl-RS"/>
        </w:rPr>
      </w:pPr>
    </w:p>
    <w:p>
      <w:pPr>
        <w:rPr>
          <w:rFonts w:hint="default"/>
          <w:sz w:val="36"/>
          <w:szCs w:val="36"/>
          <w:lang w:val="sr-Cyrl-RS"/>
        </w:rPr>
      </w:pPr>
    </w:p>
    <w:p>
      <w:pPr>
        <w:rPr>
          <w:rFonts w:hint="default"/>
          <w:sz w:val="36"/>
          <w:szCs w:val="36"/>
          <w:lang w:val="sr-Cyrl-RS"/>
        </w:rPr>
      </w:pP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ab/>
      </w:r>
      <w:r>
        <w:rPr>
          <w:rFonts w:hint="default"/>
          <w:sz w:val="36"/>
          <w:szCs w:val="36"/>
          <w:lang w:val="sr-Cyrl-RS"/>
        </w:rPr>
        <w:t>Вељко Пантелић, матурант, Лучани, о Савиндану 2022.л. Г.</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91FC0"/>
    <w:rsid w:val="2DE91FC0"/>
    <w:rsid w:val="36A3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2022-01-24T16:11:00Z</dcterms:created>
  <dc:creator>FUJITSU</dc:creator>
  <cp:lastModifiedBy>FUJITSU</cp:lastModifiedBy>
  <dcterms:modified xsi:type="dcterms:W3CDTF">2022-01-24T17:33:46Z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6F309FE4F6904D7E9CAA318625A4269A</vt:lpwstr>
  </property>
</Properties>
</file>